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附件1</w:t>
      </w:r>
    </w:p>
    <w:p>
      <w:pPr>
        <w:pStyle w:val="6"/>
        <w:spacing w:line="360" w:lineRule="auto"/>
        <w:ind w:firstLine="482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闽南师范大学微型党课大赛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视频</w:t>
      </w:r>
    </w:p>
    <w:p>
      <w:pPr>
        <w:pStyle w:val="6"/>
        <w:spacing w:line="360" w:lineRule="auto"/>
        <w:ind w:firstLine="482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录制要求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内容标准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视频长度控制在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6-8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，视频文件大小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以视音清晰为准。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 内容重点突出，讲解精炼，富有创新，紧紧围绕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“不忘初心、牢记使命”主题教育进行相关理论宣讲。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录制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课时，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主讲人必须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出现在视频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技术标准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视频稳定，录像环境光线充足、安静，讲话清晰。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视频压缩采用H.264编码方式，视频存储格式为MP4格式，分辨率一般为720P。完整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视频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须刻录于光盘中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声音和画面要求同步，声音清晰，无明显失真，无噪声杂音干扰。解说声与现场声、背景音乐无明显比例失调。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使用字幕时，字幕的字体、大小、色彩搭配、摆放位置、停留时间、出入屏方式力求与其他要素（画面、解说词、音乐）配合适当，不能破坏原有画面。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97"/>
    <w:rsid w:val="00673A44"/>
    <w:rsid w:val="00E37297"/>
    <w:rsid w:val="0DA21464"/>
    <w:rsid w:val="0F845AED"/>
    <w:rsid w:val="12370CF3"/>
    <w:rsid w:val="25DF3E6B"/>
    <w:rsid w:val="2710220C"/>
    <w:rsid w:val="28A269FA"/>
    <w:rsid w:val="32DF3251"/>
    <w:rsid w:val="3A8A4025"/>
    <w:rsid w:val="5AF50466"/>
    <w:rsid w:val="5F4F07B2"/>
    <w:rsid w:val="675755B1"/>
    <w:rsid w:val="799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</Words>
  <Characters>1112</Characters>
  <Lines>9</Lines>
  <Paragraphs>2</Paragraphs>
  <TotalTime>1</TotalTime>
  <ScaleCrop>false</ScaleCrop>
  <LinksUpToDate>false</LinksUpToDate>
  <CharactersWithSpaces>1304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2018-04-19T07:40:00Z</dcterms:created>
  <dc:creator>ZGC</dc:creator>
  <cp:lastModifiedBy>外院研究生秘书qq</cp:lastModifiedBy>
  <cp:lastPrinted>2019-09-23T11:11:19Z</cp:lastPrinted>
  <dcterms:modified xsi:type="dcterms:W3CDTF">2019-09-23T11:51:34Z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